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7A" w:rsidRDefault="00047DE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国家粮食和物资储备局安徽局事业单位公开招聘统一笔试公告</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根据《国家粮食和物资储备局2020年度直属和垂直管理系统事业单位公开招聘公告》，结合当前新冠肺炎疫情防控形势，现就安全、有序地开展笔试工作等有关事项公告如下：</w:t>
      </w:r>
    </w:p>
    <w:p w:rsidR="0038247A" w:rsidRDefault="00047DE5">
      <w:pPr>
        <w:pStyle w:val="a3"/>
        <w:widowControl/>
        <w:wordWrap w:val="0"/>
        <w:spacing w:beforeAutospacing="0" w:afterAutospacing="0" w:line="580" w:lineRule="exact"/>
        <w:ind w:firstLine="420"/>
        <w:rPr>
          <w:rFonts w:ascii="黑体" w:eastAsia="黑体" w:hAnsi="黑体" w:cs="黑体"/>
          <w:color w:val="505050"/>
          <w:sz w:val="32"/>
          <w:szCs w:val="32"/>
        </w:rPr>
      </w:pPr>
      <w:r>
        <w:rPr>
          <w:rFonts w:ascii="黑体" w:eastAsia="黑体" w:hAnsi="黑体" w:cs="黑体" w:hint="eastAsia"/>
          <w:color w:val="505050"/>
          <w:sz w:val="32"/>
          <w:szCs w:val="32"/>
        </w:rPr>
        <w:t>一、笔试时间及地点</w:t>
      </w:r>
    </w:p>
    <w:tbl>
      <w:tblPr>
        <w:tblW w:w="8160" w:type="dxa"/>
        <w:jc w:val="center"/>
        <w:tblCellMar>
          <w:top w:w="15" w:type="dxa"/>
          <w:left w:w="15" w:type="dxa"/>
          <w:bottom w:w="15" w:type="dxa"/>
          <w:right w:w="15" w:type="dxa"/>
        </w:tblCellMar>
        <w:tblLook w:val="04A0" w:firstRow="1" w:lastRow="0" w:firstColumn="1" w:lastColumn="0" w:noHBand="0" w:noVBand="1"/>
      </w:tblPr>
      <w:tblGrid>
        <w:gridCol w:w="1315"/>
        <w:gridCol w:w="2300"/>
        <w:gridCol w:w="2093"/>
        <w:gridCol w:w="2452"/>
      </w:tblGrid>
      <w:tr w:rsidR="0038247A">
        <w:trPr>
          <w:jc w:val="center"/>
        </w:trPr>
        <w:tc>
          <w:tcPr>
            <w:tcW w:w="13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8247A" w:rsidRDefault="00047DE5">
            <w:pPr>
              <w:pStyle w:val="a3"/>
              <w:widowControl/>
              <w:wordWrap w:val="0"/>
              <w:spacing w:beforeAutospacing="0" w:afterAutospacing="0" w:line="580" w:lineRule="exact"/>
              <w:ind w:firstLine="42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日期</w:t>
            </w:r>
          </w:p>
        </w:tc>
        <w:tc>
          <w:tcPr>
            <w:tcW w:w="230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8247A" w:rsidRDefault="00047DE5">
            <w:pPr>
              <w:pStyle w:val="a3"/>
              <w:widowControl/>
              <w:wordWrap w:val="0"/>
              <w:spacing w:beforeAutospacing="0" w:afterAutospacing="0" w:line="580" w:lineRule="exact"/>
              <w:ind w:firstLine="42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时间</w:t>
            </w:r>
          </w:p>
        </w:tc>
        <w:tc>
          <w:tcPr>
            <w:tcW w:w="20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8247A" w:rsidRDefault="00047DE5">
            <w:pPr>
              <w:pStyle w:val="a3"/>
              <w:widowControl/>
              <w:wordWrap w:val="0"/>
              <w:spacing w:beforeAutospacing="0" w:afterAutospacing="0" w:line="580" w:lineRule="exact"/>
              <w:ind w:firstLine="42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笔试内容</w:t>
            </w:r>
          </w:p>
        </w:tc>
        <w:tc>
          <w:tcPr>
            <w:tcW w:w="24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8247A" w:rsidRDefault="00047DE5">
            <w:pPr>
              <w:pStyle w:val="a3"/>
              <w:widowControl/>
              <w:wordWrap w:val="0"/>
              <w:spacing w:beforeAutospacing="0" w:afterAutospacing="0" w:line="580" w:lineRule="exact"/>
              <w:ind w:firstLine="42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地点</w:t>
            </w:r>
          </w:p>
        </w:tc>
      </w:tr>
      <w:tr w:rsidR="0038247A">
        <w:trPr>
          <w:jc w:val="center"/>
        </w:trPr>
        <w:tc>
          <w:tcPr>
            <w:tcW w:w="13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8247A" w:rsidRDefault="00047DE5">
            <w:pPr>
              <w:pStyle w:val="a3"/>
              <w:widowControl/>
              <w:wordWrap w:val="0"/>
              <w:spacing w:beforeAutospacing="0" w:afterAutospacing="0" w:line="580" w:lineRule="exact"/>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7月26日</w:t>
            </w:r>
          </w:p>
        </w:tc>
        <w:tc>
          <w:tcPr>
            <w:tcW w:w="230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8247A" w:rsidRDefault="00047DE5">
            <w:pPr>
              <w:pStyle w:val="a3"/>
              <w:widowControl/>
              <w:wordWrap w:val="0"/>
              <w:spacing w:beforeAutospacing="0" w:afterAutospacing="0" w:line="580" w:lineRule="exact"/>
              <w:ind w:firstLineChars="300" w:firstLine="96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上午</w:t>
            </w:r>
          </w:p>
          <w:p w:rsidR="0038247A" w:rsidRDefault="00047DE5">
            <w:pPr>
              <w:pStyle w:val="a3"/>
              <w:widowControl/>
              <w:wordWrap w:val="0"/>
              <w:spacing w:beforeAutospacing="0" w:afterAutospacing="0" w:line="580" w:lineRule="exact"/>
              <w:ind w:firstLineChars="100" w:firstLine="32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9:00—12:00</w:t>
            </w:r>
          </w:p>
        </w:tc>
        <w:tc>
          <w:tcPr>
            <w:tcW w:w="20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8247A" w:rsidRDefault="00761836">
            <w:pPr>
              <w:pStyle w:val="a3"/>
              <w:widowControl/>
              <w:wordWrap w:val="0"/>
              <w:spacing w:beforeAutospacing="0" w:afterAutospacing="0" w:line="580" w:lineRule="exact"/>
              <w:rPr>
                <w:rFonts w:ascii="仿宋_GB2312" w:eastAsia="仿宋_GB2312" w:hAnsi="仿宋_GB2312" w:cs="仿宋_GB2312"/>
                <w:color w:val="505050"/>
                <w:sz w:val="32"/>
                <w:szCs w:val="32"/>
              </w:rPr>
            </w:pPr>
            <w:r w:rsidRPr="00761836">
              <w:rPr>
                <w:rFonts w:ascii="仿宋_GB2312" w:eastAsia="仿宋_GB2312" w:hAnsi="仿宋_GB2312" w:cs="仿宋_GB2312" w:hint="eastAsia"/>
                <w:color w:val="505050"/>
                <w:sz w:val="32"/>
                <w:szCs w:val="32"/>
              </w:rPr>
              <w:t>职业能力测试、主观题测试</w:t>
            </w:r>
          </w:p>
        </w:tc>
        <w:tc>
          <w:tcPr>
            <w:tcW w:w="24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8247A" w:rsidRDefault="00047DE5">
            <w:pPr>
              <w:pStyle w:val="a3"/>
              <w:widowControl/>
              <w:wordWrap w:val="0"/>
              <w:spacing w:beforeAutospacing="0" w:afterAutospacing="0" w:line="580" w:lineRule="exact"/>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安徽新华电脑专修学校（合肥市瑶海区文忠路与学林路交口）</w:t>
            </w:r>
          </w:p>
        </w:tc>
      </w:tr>
    </w:tbl>
    <w:p w:rsidR="0038247A" w:rsidRDefault="00047DE5">
      <w:pPr>
        <w:pStyle w:val="a3"/>
        <w:widowControl/>
        <w:wordWrap w:val="0"/>
        <w:spacing w:beforeAutospacing="0" w:afterAutospacing="0" w:line="580" w:lineRule="exact"/>
        <w:ind w:firstLineChars="200" w:firstLine="640"/>
        <w:rPr>
          <w:rFonts w:ascii="黑体" w:eastAsia="黑体" w:hAnsi="黑体" w:cs="黑体"/>
          <w:color w:val="505050"/>
          <w:sz w:val="32"/>
          <w:szCs w:val="32"/>
        </w:rPr>
      </w:pPr>
      <w:r>
        <w:rPr>
          <w:rFonts w:ascii="黑体" w:eastAsia="黑体" w:hAnsi="黑体" w:cs="黑体" w:hint="eastAsia"/>
          <w:color w:val="505050"/>
          <w:sz w:val="32"/>
          <w:szCs w:val="32"/>
        </w:rPr>
        <w:t>二、打印准考证</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 xml:space="preserve">准考证打印时间：以中华英才网短信与邮件通知为准 </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请报名成功的考生在规定时间内通过报名网站及系统打印本人准考证。逾期未打印准考证的，将视为放弃本次考试。 </w:t>
      </w:r>
    </w:p>
    <w:p w:rsidR="0038247A" w:rsidRDefault="00047DE5">
      <w:pPr>
        <w:pStyle w:val="a3"/>
        <w:widowControl/>
        <w:wordWrap w:val="0"/>
        <w:spacing w:beforeAutospacing="0" w:afterAutospacing="0" w:line="580" w:lineRule="exact"/>
        <w:ind w:firstLineChars="200" w:firstLine="640"/>
        <w:rPr>
          <w:rFonts w:ascii="黑体" w:eastAsia="黑体" w:hAnsi="黑体" w:cs="黑体"/>
          <w:color w:val="505050"/>
          <w:sz w:val="32"/>
          <w:szCs w:val="32"/>
        </w:rPr>
      </w:pPr>
      <w:r>
        <w:rPr>
          <w:rFonts w:ascii="黑体" w:eastAsia="黑体" w:hAnsi="黑体" w:cs="黑体" w:hint="eastAsia"/>
          <w:color w:val="505050"/>
          <w:sz w:val="32"/>
          <w:szCs w:val="32"/>
        </w:rPr>
        <w:t>三、笔试疫情防控注意事项</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1.考生有国（境）外旅居史的人员，应至少于考前14天抵达合肥市，按照入境管理手续接受隔离与观察。</w:t>
      </w:r>
      <w:r w:rsidR="00445350">
        <w:rPr>
          <w:rFonts w:ascii="仿宋_GB2312" w:eastAsia="仿宋_GB2312" w:hAnsi="仿宋_GB2312" w:cs="仿宋_GB2312" w:hint="eastAsia"/>
          <w:color w:val="505050"/>
          <w:sz w:val="32"/>
          <w:szCs w:val="32"/>
        </w:rPr>
        <w:t>凡</w:t>
      </w:r>
      <w:r w:rsidR="00445350" w:rsidRPr="00761836">
        <w:rPr>
          <w:rFonts w:ascii="仿宋_GB2312" w:eastAsia="仿宋_GB2312" w:hAnsi="仿宋_GB2312" w:cs="仿宋_GB2312" w:hint="eastAsia"/>
          <w:color w:val="505050"/>
          <w:sz w:val="32"/>
          <w:szCs w:val="32"/>
        </w:rPr>
        <w:t>有北京或其他中高风险地区旅居史</w:t>
      </w:r>
      <w:r w:rsidRPr="00761836">
        <w:rPr>
          <w:rFonts w:ascii="仿宋_GB2312" w:eastAsia="仿宋_GB2312" w:hAnsi="仿宋_GB2312" w:cs="仿宋_GB2312" w:hint="eastAsia"/>
          <w:color w:val="505050"/>
          <w:sz w:val="32"/>
          <w:szCs w:val="32"/>
        </w:rPr>
        <w:t>的考生应</w:t>
      </w:r>
      <w:r w:rsidR="006A7E1C" w:rsidRPr="00761836">
        <w:rPr>
          <w:rFonts w:ascii="仿宋_GB2312" w:eastAsia="仿宋_GB2312" w:hAnsi="仿宋_GB2312" w:cs="仿宋_GB2312" w:hint="eastAsia"/>
          <w:color w:val="505050"/>
          <w:sz w:val="32"/>
          <w:szCs w:val="32"/>
        </w:rPr>
        <w:t>至少于考前1</w:t>
      </w:r>
      <w:r w:rsidR="006A7E1C" w:rsidRPr="00761836">
        <w:rPr>
          <w:rFonts w:ascii="仿宋_GB2312" w:eastAsia="仿宋_GB2312" w:hAnsi="仿宋_GB2312" w:cs="仿宋_GB2312"/>
          <w:color w:val="505050"/>
          <w:sz w:val="32"/>
          <w:szCs w:val="32"/>
        </w:rPr>
        <w:t>4</w:t>
      </w:r>
      <w:r w:rsidR="006A7E1C" w:rsidRPr="00761836">
        <w:rPr>
          <w:rFonts w:ascii="仿宋_GB2312" w:eastAsia="仿宋_GB2312" w:hAnsi="仿宋_GB2312" w:cs="仿宋_GB2312" w:hint="eastAsia"/>
          <w:color w:val="505050"/>
          <w:sz w:val="32"/>
          <w:szCs w:val="32"/>
        </w:rPr>
        <w:t>天抵达合肥市，按照相关规定进行1</w:t>
      </w:r>
      <w:r w:rsidR="006A7E1C" w:rsidRPr="00761836">
        <w:rPr>
          <w:rFonts w:ascii="仿宋_GB2312" w:eastAsia="仿宋_GB2312" w:hAnsi="仿宋_GB2312" w:cs="仿宋_GB2312"/>
          <w:color w:val="505050"/>
          <w:sz w:val="32"/>
          <w:szCs w:val="32"/>
        </w:rPr>
        <w:t>4</w:t>
      </w:r>
      <w:r w:rsidR="006A7E1C" w:rsidRPr="00761836">
        <w:rPr>
          <w:rFonts w:ascii="仿宋_GB2312" w:eastAsia="仿宋_GB2312" w:hAnsi="仿宋_GB2312" w:cs="仿宋_GB2312" w:hint="eastAsia"/>
          <w:color w:val="505050"/>
          <w:sz w:val="32"/>
          <w:szCs w:val="32"/>
        </w:rPr>
        <w:t>天隔离与观察，并且提供3次核酸检测结果，分别为北京</w:t>
      </w:r>
      <w:r w:rsidR="00445350" w:rsidRPr="00761836">
        <w:rPr>
          <w:rFonts w:ascii="仿宋_GB2312" w:eastAsia="仿宋_GB2312" w:hAnsi="仿宋_GB2312" w:cs="仿宋_GB2312" w:hint="eastAsia"/>
          <w:color w:val="505050"/>
          <w:sz w:val="32"/>
          <w:szCs w:val="32"/>
        </w:rPr>
        <w:t>及其他中高风险地区当地</w:t>
      </w:r>
      <w:r w:rsidR="006A7E1C" w:rsidRPr="00761836">
        <w:rPr>
          <w:rFonts w:ascii="仿宋_GB2312" w:eastAsia="仿宋_GB2312" w:hAnsi="仿宋_GB2312" w:cs="仿宋_GB2312" w:hint="eastAsia"/>
          <w:color w:val="505050"/>
          <w:sz w:val="32"/>
          <w:szCs w:val="32"/>
        </w:rPr>
        <w:t>核酸检测结果，抵达合肥后首次核酸检测结果，</w:t>
      </w:r>
      <w:r w:rsidR="003258CC" w:rsidRPr="00761836">
        <w:rPr>
          <w:rFonts w:ascii="仿宋_GB2312" w:eastAsia="仿宋_GB2312" w:hAnsi="仿宋_GB2312" w:cs="仿宋_GB2312" w:hint="eastAsia"/>
          <w:color w:val="505050"/>
          <w:sz w:val="32"/>
          <w:szCs w:val="32"/>
        </w:rPr>
        <w:t>合肥</w:t>
      </w:r>
      <w:r w:rsidR="006A7E1C" w:rsidRPr="00761836">
        <w:rPr>
          <w:rFonts w:ascii="仿宋_GB2312" w:eastAsia="仿宋_GB2312" w:hAnsi="仿宋_GB2312" w:cs="仿宋_GB2312" w:hint="eastAsia"/>
          <w:color w:val="505050"/>
          <w:sz w:val="32"/>
          <w:szCs w:val="32"/>
        </w:rPr>
        <w:t>隔离结束后检测结果</w:t>
      </w:r>
      <w:r w:rsidRPr="00761836">
        <w:rPr>
          <w:rFonts w:ascii="仿宋_GB2312" w:eastAsia="仿宋_GB2312" w:hAnsi="仿宋_GB2312" w:cs="仿宋_GB2312" w:hint="eastAsia"/>
          <w:color w:val="505050"/>
          <w:sz w:val="32"/>
          <w:szCs w:val="32"/>
        </w:rPr>
        <w:t>。以上人</w:t>
      </w:r>
      <w:r>
        <w:rPr>
          <w:rFonts w:ascii="仿宋_GB2312" w:eastAsia="仿宋_GB2312" w:hAnsi="仿宋_GB2312" w:cs="仿宋_GB2312" w:hint="eastAsia"/>
          <w:color w:val="505050"/>
          <w:sz w:val="32"/>
          <w:szCs w:val="32"/>
        </w:rPr>
        <w:t>员应及时向国家粮食和物资储备局安徽局对接申报，按照疫情</w:t>
      </w:r>
      <w:r>
        <w:rPr>
          <w:rFonts w:ascii="仿宋_GB2312" w:eastAsia="仿宋_GB2312" w:hAnsi="仿宋_GB2312" w:cs="仿宋_GB2312" w:hint="eastAsia"/>
          <w:color w:val="505050"/>
          <w:sz w:val="32"/>
          <w:szCs w:val="32"/>
        </w:rPr>
        <w:lastRenderedPageBreak/>
        <w:t>防控有关规定，自觉接受隔离观察、健康管理和核酸检测，确认排除新冠肺炎感染可能后，方可参加考试；否则，不得参加考试。</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2.属于以下情形的，不得参加考试：确诊病例、疑似病例、无症状感染者和尚在隔离观察期的密切接触者；开考前14天内有发热、咳嗽等症状未痊愈且未排除传染病者；发热考生不得进入考场。</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3、凡经专业现场卫生人员确认有可疑症状或者异常情况的考生，将其先安置在临时隔离点。经专业卫生人员确认后，将有关情况报告合肥市疾控中心，送至考点所在制定医疗机构发热门诊诊治。</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4.考生入场前需提供安徽省电子健康码（绿码）、身份证、准考证，并按要求接受体温测量。符合以下条件，方可进入考场：体温正常（水银体温计腋下温度未超过37.3℃），且持有安徽省电子健康通行码（绿码）。</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5.请考生注意个人防护，自备口罩（不带呼吸阀）。进入笔试考点时须佩戴。</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6.考试过程中，发现身体异常的，立即终止其考试，按防控要求，进入临时观察点，不再安排补考。</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rsidR="0038247A" w:rsidRDefault="00047DE5">
      <w:pPr>
        <w:pStyle w:val="a3"/>
        <w:widowControl/>
        <w:wordWrap w:val="0"/>
        <w:spacing w:beforeAutospacing="0" w:afterAutospacing="0" w:line="580" w:lineRule="exact"/>
        <w:ind w:firstLineChars="200" w:firstLine="640"/>
        <w:rPr>
          <w:rFonts w:ascii="黑体" w:eastAsia="黑体" w:hAnsi="黑体" w:cs="黑体"/>
          <w:color w:val="505050"/>
          <w:sz w:val="32"/>
          <w:szCs w:val="32"/>
        </w:rPr>
      </w:pPr>
      <w:r>
        <w:rPr>
          <w:rFonts w:ascii="黑体" w:eastAsia="黑体" w:hAnsi="黑体" w:cs="黑体" w:hint="eastAsia"/>
          <w:color w:val="505050"/>
          <w:sz w:val="32"/>
          <w:szCs w:val="32"/>
        </w:rPr>
        <w:t> 四、考试须知 </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lastRenderedPageBreak/>
        <w:t>1.各考点8:15组织入场。考生进入考点需出示安徽省健康通行码并测量体温，进入考场需凭准考证、身份证（原件），对号入座，并将准考证、身份证放在桌面上。</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2.考试开始30分钟后禁止考生进入考场。考试期间，不得提前交卷、退场。不能将试卷、答题卡或草稿纸带出考场。</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3.考生自备文具，如黑色签字笔、2B铅笔、橡皮和直尺等，严禁携带任何违禁物品、通讯工具（如无线耳机、移动电话及其他无线接收、传送设备等）、书籍资料等进入考场。开考后考生不得传递任何物品。</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4.考生应严格遵守考试纪律，诚信考试。如有违纪、作弊等行为的，将依据有关规定处理，并记入考生诚信档案；涉嫌违法的，移送公安机关。</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5.建议考生于考试前一天熟悉考点路线。</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6.所有送考、陪考人员、车辆不得进入考点。</w:t>
      </w:r>
    </w:p>
    <w:p w:rsidR="00761836" w:rsidRDefault="00761836">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7.</w:t>
      </w:r>
      <w:r w:rsidRPr="00761836">
        <w:rPr>
          <w:rFonts w:hint="eastAsia"/>
        </w:rPr>
        <w:t xml:space="preserve"> </w:t>
      </w:r>
      <w:r w:rsidRPr="00761836">
        <w:rPr>
          <w:rFonts w:ascii="仿宋_GB2312" w:eastAsia="仿宋_GB2312" w:hAnsi="仿宋_GB2312" w:cs="仿宋_GB2312" w:hint="eastAsia"/>
          <w:color w:val="505050"/>
          <w:sz w:val="32"/>
          <w:szCs w:val="32"/>
        </w:rPr>
        <w:t>本次公开招聘报名、笔试、面试不收取任何费用，不指定考试辅导用书，不举办也不委托任何机构举办考试辅导培训班。</w:t>
      </w:r>
    </w:p>
    <w:p w:rsidR="0038247A" w:rsidRDefault="00047DE5">
      <w:pPr>
        <w:pStyle w:val="a3"/>
        <w:widowControl/>
        <w:wordWrap w:val="0"/>
        <w:spacing w:beforeAutospacing="0" w:afterAutospacing="0" w:line="580" w:lineRule="exact"/>
        <w:ind w:firstLineChars="200" w:firstLine="640"/>
        <w:rPr>
          <w:rFonts w:ascii="黑体" w:eastAsia="黑体" w:hAnsi="黑体" w:cs="黑体"/>
          <w:color w:val="505050"/>
          <w:sz w:val="32"/>
          <w:szCs w:val="32"/>
        </w:rPr>
      </w:pPr>
      <w:r>
        <w:rPr>
          <w:rFonts w:ascii="黑体" w:eastAsia="黑体" w:hAnsi="黑体" w:cs="黑体" w:hint="eastAsia"/>
          <w:color w:val="505050"/>
          <w:sz w:val="32"/>
          <w:szCs w:val="32"/>
        </w:rPr>
        <w:t>五、联系方式</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 xml:space="preserve">国家粮食和物资储备局安徽局人事处 </w:t>
      </w:r>
    </w:p>
    <w:p w:rsidR="0038247A" w:rsidRDefault="00047DE5">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r>
        <w:rPr>
          <w:rFonts w:ascii="仿宋_GB2312" w:eastAsia="仿宋_GB2312" w:hAnsi="仿宋_GB2312" w:cs="仿宋_GB2312" w:hint="eastAsia"/>
          <w:color w:val="505050"/>
          <w:sz w:val="32"/>
          <w:szCs w:val="32"/>
        </w:rPr>
        <w:t>联系电话：0551-65164161</w:t>
      </w:r>
    </w:p>
    <w:p w:rsidR="0038247A" w:rsidRDefault="0038247A">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p>
    <w:p w:rsidR="0038247A" w:rsidRDefault="0038247A">
      <w:pPr>
        <w:pStyle w:val="a3"/>
        <w:widowControl/>
        <w:wordWrap w:val="0"/>
        <w:spacing w:beforeAutospacing="0" w:afterAutospacing="0" w:line="580" w:lineRule="exact"/>
        <w:ind w:firstLineChars="200" w:firstLine="640"/>
        <w:rPr>
          <w:rFonts w:ascii="仿宋_GB2312" w:eastAsia="仿宋_GB2312" w:hAnsi="仿宋_GB2312" w:cs="仿宋_GB2312"/>
          <w:color w:val="505050"/>
          <w:sz w:val="32"/>
          <w:szCs w:val="32"/>
        </w:rPr>
      </w:pPr>
    </w:p>
    <w:p w:rsidR="00761836" w:rsidRDefault="00761836" w:rsidP="003F7E6B">
      <w:pPr>
        <w:pStyle w:val="a3"/>
        <w:widowControl/>
        <w:wordWrap w:val="0"/>
        <w:spacing w:beforeAutospacing="0" w:afterAutospacing="0" w:line="580" w:lineRule="exact"/>
        <w:rPr>
          <w:rFonts w:ascii="仿宋_GB2312" w:eastAsia="仿宋_GB2312" w:hAnsi="仿宋_GB2312" w:cs="仿宋_GB2312" w:hint="eastAsia"/>
          <w:color w:val="505050"/>
          <w:sz w:val="32"/>
          <w:szCs w:val="32"/>
        </w:rPr>
      </w:pPr>
    </w:p>
    <w:p w:rsidR="0038247A" w:rsidRDefault="00047DE5">
      <w:pPr>
        <w:pStyle w:val="a3"/>
        <w:widowControl/>
        <w:spacing w:beforeAutospacing="0" w:afterAutospacing="0"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国家粮食和物资储备局安徽局</w:t>
      </w:r>
    </w:p>
    <w:p w:rsidR="0038247A" w:rsidRDefault="00047DE5" w:rsidP="003F7E6B">
      <w:pPr>
        <w:pStyle w:val="a3"/>
        <w:widowControl/>
        <w:spacing w:beforeAutospacing="0" w:afterAutospacing="0"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2020年7月10日</w:t>
      </w:r>
      <w:bookmarkStart w:id="0" w:name="_GoBack"/>
      <w:bookmarkEnd w:id="0"/>
    </w:p>
    <w:sectPr w:rsidR="0038247A" w:rsidSect="003F7E6B">
      <w:pgSz w:w="11906" w:h="16838"/>
      <w:pgMar w:top="1134" w:right="1531" w:bottom="113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DA" w:rsidRDefault="000E68DA" w:rsidP="006A7E1C">
      <w:r>
        <w:separator/>
      </w:r>
    </w:p>
  </w:endnote>
  <w:endnote w:type="continuationSeparator" w:id="0">
    <w:p w:rsidR="000E68DA" w:rsidRDefault="000E68DA" w:rsidP="006A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DA" w:rsidRDefault="000E68DA" w:rsidP="006A7E1C">
      <w:r>
        <w:separator/>
      </w:r>
    </w:p>
  </w:footnote>
  <w:footnote w:type="continuationSeparator" w:id="0">
    <w:p w:rsidR="000E68DA" w:rsidRDefault="000E68DA" w:rsidP="006A7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225189"/>
    <w:rsid w:val="00047DE5"/>
    <w:rsid w:val="000E68DA"/>
    <w:rsid w:val="001120A5"/>
    <w:rsid w:val="001314CD"/>
    <w:rsid w:val="003258CC"/>
    <w:rsid w:val="0038247A"/>
    <w:rsid w:val="003F7E6B"/>
    <w:rsid w:val="00445350"/>
    <w:rsid w:val="006A7E1C"/>
    <w:rsid w:val="00761836"/>
    <w:rsid w:val="00DE0180"/>
    <w:rsid w:val="00F719D8"/>
    <w:rsid w:val="01665568"/>
    <w:rsid w:val="0A117071"/>
    <w:rsid w:val="0CC73131"/>
    <w:rsid w:val="0E714412"/>
    <w:rsid w:val="166B2714"/>
    <w:rsid w:val="214B4109"/>
    <w:rsid w:val="25225189"/>
    <w:rsid w:val="27B73B90"/>
    <w:rsid w:val="28F104A4"/>
    <w:rsid w:val="2F4E5CD0"/>
    <w:rsid w:val="37D24DDF"/>
    <w:rsid w:val="40E9341C"/>
    <w:rsid w:val="414B6F5D"/>
    <w:rsid w:val="42F91DCA"/>
    <w:rsid w:val="449376EC"/>
    <w:rsid w:val="46425F19"/>
    <w:rsid w:val="484C7557"/>
    <w:rsid w:val="49411720"/>
    <w:rsid w:val="4971604A"/>
    <w:rsid w:val="5BBA078B"/>
    <w:rsid w:val="5F1D0B38"/>
    <w:rsid w:val="7A8F3833"/>
    <w:rsid w:val="7FC64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72F53"/>
  <w15:docId w15:val="{504933D8-642D-4147-8FC3-0888E2F0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qFormat/>
    <w:rPr>
      <w:color w:val="333333"/>
      <w:u w:val="none"/>
    </w:rPr>
  </w:style>
  <w:style w:type="character" w:styleId="a5">
    <w:name w:val="Emphasis"/>
    <w:basedOn w:val="a0"/>
    <w:qFormat/>
  </w:style>
  <w:style w:type="character" w:styleId="a6">
    <w:name w:val="Hyperlink"/>
    <w:basedOn w:val="a0"/>
    <w:qFormat/>
    <w:rPr>
      <w:color w:val="333333"/>
      <w:u w:val="none"/>
    </w:rPr>
  </w:style>
  <w:style w:type="character" w:customStyle="1" w:styleId="thistitle">
    <w:name w:val="this_title"/>
    <w:basedOn w:val="a0"/>
    <w:qFormat/>
  </w:style>
  <w:style w:type="character" w:customStyle="1" w:styleId="tushutext">
    <w:name w:val="tushu_text"/>
    <w:basedOn w:val="a0"/>
    <w:qFormat/>
  </w:style>
  <w:style w:type="character" w:customStyle="1" w:styleId="tushujg">
    <w:name w:val="tushu_jg"/>
    <w:basedOn w:val="a0"/>
    <w:qFormat/>
  </w:style>
  <w:style w:type="character" w:customStyle="1" w:styleId="hover10">
    <w:name w:val="hover10"/>
    <w:basedOn w:val="a0"/>
    <w:qFormat/>
  </w:style>
  <w:style w:type="character" w:customStyle="1" w:styleId="hover">
    <w:name w:val="hover"/>
    <w:basedOn w:val="a0"/>
    <w:qFormat/>
  </w:style>
  <w:style w:type="character" w:customStyle="1" w:styleId="hover8">
    <w:name w:val="hover8"/>
    <w:basedOn w:val="a0"/>
    <w:qFormat/>
  </w:style>
  <w:style w:type="paragraph" w:styleId="a7">
    <w:name w:val="header"/>
    <w:basedOn w:val="a"/>
    <w:link w:val="a8"/>
    <w:rsid w:val="006A7E1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6A7E1C"/>
    <w:rPr>
      <w:rFonts w:asciiTheme="minorHAnsi" w:eastAsiaTheme="minorEastAsia" w:hAnsiTheme="minorHAnsi" w:cstheme="minorBidi"/>
      <w:kern w:val="2"/>
      <w:sz w:val="18"/>
      <w:szCs w:val="18"/>
    </w:rPr>
  </w:style>
  <w:style w:type="paragraph" w:styleId="a9">
    <w:name w:val="footer"/>
    <w:basedOn w:val="a"/>
    <w:link w:val="aa"/>
    <w:rsid w:val="006A7E1C"/>
    <w:pPr>
      <w:tabs>
        <w:tab w:val="center" w:pos="4153"/>
        <w:tab w:val="right" w:pos="8306"/>
      </w:tabs>
      <w:snapToGrid w:val="0"/>
      <w:jc w:val="left"/>
    </w:pPr>
    <w:rPr>
      <w:sz w:val="18"/>
      <w:szCs w:val="18"/>
    </w:rPr>
  </w:style>
  <w:style w:type="character" w:customStyle="1" w:styleId="aa">
    <w:name w:val="页脚 字符"/>
    <w:basedOn w:val="a0"/>
    <w:link w:val="a9"/>
    <w:rsid w:val="006A7E1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蕃草</dc:creator>
  <cp:lastModifiedBy>songyuwei</cp:lastModifiedBy>
  <cp:revision>4</cp:revision>
  <cp:lastPrinted>2020-07-10T06:53:00Z</cp:lastPrinted>
  <dcterms:created xsi:type="dcterms:W3CDTF">2020-07-11T02:56:00Z</dcterms:created>
  <dcterms:modified xsi:type="dcterms:W3CDTF">2020-07-11T05:54:00Z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