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康简标题宋" w:eastAsia="华康简标题宋"/>
          <w:sz w:val="44"/>
          <w:szCs w:val="44"/>
        </w:rPr>
      </w:pPr>
    </w:p>
    <w:p>
      <w:pPr>
        <w:spacing w:line="600" w:lineRule="exact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中国粮食经济杂志社</w:t>
      </w:r>
    </w:p>
    <w:p>
      <w:pPr>
        <w:spacing w:line="600" w:lineRule="exact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2020年度公开招聘面试公告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按照《事业单位公开招聘人员暂行规定》和国家粮食和物资储备局直属事业单位2020年度公开招聘工作统一安排 ，现将中国粮食经济杂志社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(以下简称杂志社）</w:t>
      </w:r>
      <w:r>
        <w:rPr>
          <w:rFonts w:hint="eastAsia" w:ascii="仿宋_GB2312" w:eastAsia="仿宋_GB2312"/>
          <w:sz w:val="32"/>
          <w:szCs w:val="32"/>
        </w:rPr>
        <w:t>2020年公开招聘面试有关事项公告如下：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一、面试确认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请进入面试的考生于2020年8月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highlight w:val="none"/>
        </w:rPr>
        <w:t>日24时前确认是否参加面试，确认方式为电子邮件，面试人员名单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（按准考证号排序）</w:t>
      </w:r>
      <w:r>
        <w:rPr>
          <w:rFonts w:hint="eastAsia" w:ascii="仿宋_GB2312" w:eastAsia="仿宋_GB2312"/>
          <w:sz w:val="32"/>
          <w:szCs w:val="32"/>
          <w:highlight w:val="none"/>
        </w:rPr>
        <w:t>详见附件1。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要求如下：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（一）发送电子邮件至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zglsjjzhc</w:t>
      </w:r>
      <w:r>
        <w:rPr>
          <w:rFonts w:hint="eastAsia" w:ascii="仿宋_GB2312" w:eastAsia="仿宋_GB2312"/>
          <w:sz w:val="32"/>
          <w:szCs w:val="32"/>
          <w:highlight w:val="none"/>
        </w:rPr>
        <w:t>@126.com。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（二）电子邮件标题统一写成“考生姓名＋准考证号＋＋参加（或不参加）面试”，参加面试邮件内容参考附件2,放弃面试邮件内容参考附件3。逾期未确认参加面试者，视为自动放弃面试资格。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（三）如有进入面试者放弃面试资格，</w:t>
      </w:r>
      <w:r>
        <w:rPr>
          <w:rFonts w:hint="eastAsia" w:ascii="仿宋_GB2312" w:eastAsia="仿宋_GB2312"/>
          <w:sz w:val="32"/>
          <w:szCs w:val="32"/>
          <w:lang w:eastAsia="zh-CN"/>
        </w:rPr>
        <w:t>杂志</w:t>
      </w:r>
      <w:r>
        <w:rPr>
          <w:rFonts w:hint="eastAsia" w:ascii="仿宋_GB2312" w:eastAsia="仿宋_GB2312"/>
          <w:sz w:val="32"/>
          <w:szCs w:val="32"/>
        </w:rPr>
        <w:t>社将按照笔试分数排名顺序依次递补。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二、资格复审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highlight w:val="none"/>
        </w:rPr>
        <w:t>8月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日上午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8:0</w:t>
      </w:r>
      <w:r>
        <w:rPr>
          <w:rFonts w:hint="eastAsia" w:ascii="仿宋_GB2312" w:eastAsia="仿宋_GB2312"/>
          <w:sz w:val="32"/>
          <w:szCs w:val="32"/>
          <w:highlight w:val="none"/>
        </w:rPr>
        <w:t>0，在北京市</w:t>
      </w:r>
      <w:r>
        <w:rPr>
          <w:rFonts w:hint="eastAsia" w:ascii="仿宋_GB2312" w:eastAsia="仿宋_GB2312"/>
          <w:sz w:val="32"/>
          <w:szCs w:val="32"/>
        </w:rPr>
        <w:t>西城区复兴门内大街45号院1号楼407室进行资格复审。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请考生携带以下材料原件及复印件到现场资格复审，复印件由</w:t>
      </w:r>
      <w:r>
        <w:rPr>
          <w:rFonts w:hint="eastAsia" w:ascii="仿宋_GB2312" w:eastAsia="仿宋_GB2312"/>
          <w:sz w:val="32"/>
          <w:szCs w:val="32"/>
          <w:lang w:eastAsia="zh-CN"/>
        </w:rPr>
        <w:t>杂志社</w:t>
      </w:r>
      <w:r>
        <w:rPr>
          <w:rFonts w:hint="eastAsia" w:ascii="仿宋_GB2312" w:eastAsia="仿宋_GB2312"/>
          <w:sz w:val="32"/>
          <w:szCs w:val="32"/>
        </w:rPr>
        <w:t>留存。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本科、研究生各阶段学历、学位证书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）其他可以证明应聘岗位所需能力的材料。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考生应对所提供材料的真实性负责，材料不全或主要信息不实，影响资格审查结果的，将取消面试资格；发现弄虚作假、提供虚假材料或个人信息的，取消聘用资格，并将有关情况报国家粮食和物资储备局。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三、面试安排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面试时间：</w:t>
      </w:r>
      <w:r>
        <w:rPr>
          <w:rFonts w:hint="eastAsia" w:ascii="仿宋_GB2312" w:eastAsia="仿宋_GB2312"/>
          <w:sz w:val="32"/>
          <w:szCs w:val="32"/>
          <w:highlight w:val="none"/>
        </w:rPr>
        <w:t>2020年8月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日（星期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）上午08：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面试地点：北京市西城区复兴门内大街45号院1号楼40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室。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方式：面试</w:t>
      </w:r>
      <w:r>
        <w:rPr>
          <w:rFonts w:hint="eastAsia" w:ascii="仿宋_GB2312" w:eastAsia="仿宋_GB2312"/>
          <w:sz w:val="32"/>
          <w:szCs w:val="32"/>
        </w:rPr>
        <w:t>当天以抽签形式确定面试顺序，等待面试的考生将进行封闭管理。面试</w:t>
      </w:r>
      <w:r>
        <w:rPr>
          <w:rFonts w:hint="eastAsia" w:eastAsia="仿宋_GB2312"/>
          <w:sz w:val="32"/>
          <w:szCs w:val="32"/>
        </w:rPr>
        <w:t>将采取现场结构化面试方式进行。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请参加面试人员当日提前30分钟到候考地点报到，进行资格复审、面试次序抽签。截至面试时间没有进入候考室的考生，取消面试资格。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四、体检和考察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（一）综合成绩计算方式</w:t>
      </w:r>
    </w:p>
    <w:p>
      <w:pPr>
        <w:spacing w:line="600" w:lineRule="exact"/>
        <w:ind w:left="638" w:leftChars="30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综合成绩=（笔试总成绩÷2）×50% + 面试成绩×50%</w:t>
      </w:r>
      <w:r>
        <w:rPr>
          <w:rFonts w:hint="eastAsia" w:ascii="仿宋_GB2312" w:eastAsia="仿宋_GB2312"/>
          <w:sz w:val="32"/>
          <w:szCs w:val="32"/>
        </w:rPr>
        <w:t>（二）体检和考察人选的确定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面试后按综合成绩从高到低的顺序，根据录取人数1:1比例确定体检和考察人选。考生面试成绩应达到60分的面试合格分数线，方可进入体检和考察，体检和考察具体事项另行通知。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五、疫情防控有关规定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（一）健康申报。为保证考生身体健康，根据新冠肺炎常态化疫情防控有关规定，请广大考生近期注意做好自我健康管理，面试前通过微信上的“北京健康宝”公众号申请获取北京健康宝绿码。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体温测量。面试当天，考生有序排队进入考点前，应当主动出示北京健康宝绿码，并按要求主动接受体温测量。经现场测量体温正常(&lt;37.3℃)且无咳嗽等呼吸道异常症状者方可进入考点。持非绿码或14天内停经过中高风险地区的考生，须提供面试前7日内新冠病毒核酸检测阴性证明。凡经现场确认有可疑症状或者异常情况的考生，不能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（三）个人防护。考生到达考场后要服从现场管理，注意个人防护，全程佩戴口罩。面试期间，考生要自觉维护面试秩序，与其他考生保持安全距离，服从现场工作人员安排，面试结束后按要求有序离场。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（四）特殊情况。考前14天内有国内中、高风险地区或国(境)外经停经历的人员应按照疫情防控有关规定，自觉接受隔离观察、健康管理和核酸检测。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（五）特别提醒。请广大考生近期注意做好自我健康管理，以免影响面试。凡违反常态化疫情防控有关规定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，隐瞒、虚报旅居史、接触史、健康状况等疫情防控重点信息的，将依法依规追究责任。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六、注意事项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（一）请考生近期务必保持手机和电话畅通，以便及时将有关信息通知考生。如因考生个人原因造成的问题，后果自负。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（二）请考生严格遵守考试相关规定，诚信应考，杜绝一切作弊行为。严格遵守考场纪律，不得携带电子产品进入候考室、面试考场。</w:t>
      </w:r>
      <w:r>
        <w:rPr>
          <w:rFonts w:hint="eastAsia" w:ascii="仿宋_GB2312" w:eastAsia="仿宋_GB2312"/>
          <w:sz w:val="32"/>
          <w:szCs w:val="32"/>
        </w:rPr>
        <w:t>不得对外泄露试题信息。如有不听从工作人员管理、不遵守保密要求、有作弊行为的，取消考生成绩。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（三）资格审查贯穿整个招录过程，任一环节发现考生有弄虚作假、隐瞒真实及存在其他不符合报考资格情况的，取消聘用资格。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（四）本次考试不提供停车场地，为避免造成考场门口交通拥堵，影响考生有序进入考场，建议考生不要开车前往考场。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（五）考生交通、食宿费用自理。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</w:rPr>
        <w:t xml:space="preserve">010-66094311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欢迎各位考生对我们的工作进行监督。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</w:rPr>
        <w:t>中国粮食经济杂志社2020年公开招聘</w:t>
      </w:r>
    </w:p>
    <w:p>
      <w:pPr>
        <w:spacing w:line="60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参加面试人员名单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2.参加面试邮件内容（参考）</w:t>
      </w:r>
    </w:p>
    <w:p>
      <w:pPr>
        <w:spacing w:line="60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3.放弃面试邮件内容（参考）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right="640"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中国粮食经济杂志社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2020年8月13日</w:t>
      </w:r>
    </w:p>
    <w:p>
      <w:pPr>
        <w:spacing w:line="600" w:lineRule="exact"/>
        <w:ind w:firstLine="640" w:firstLineChars="200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ind w:firstLine="640"/>
        <w:jc w:val="center"/>
        <w:rPr>
          <w:rFonts w:hint="eastAsia"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中国粮食经济杂志社2020年公开招聘</w:t>
      </w:r>
    </w:p>
    <w:p>
      <w:pPr>
        <w:shd w:val="solid" w:color="FFFFFF" w:fill="auto"/>
        <w:autoSpaceDN w:val="0"/>
        <w:spacing w:line="600" w:lineRule="exact"/>
        <w:ind w:firstLine="640"/>
        <w:jc w:val="center"/>
        <w:rPr>
          <w:rFonts w:hint="eastAsia"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参加面试人员名单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（按准考证号排序）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514"/>
        <w:gridCol w:w="2125"/>
        <w:gridCol w:w="226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888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处室</w:t>
            </w:r>
          </w:p>
        </w:tc>
        <w:tc>
          <w:tcPr>
            <w:tcW w:w="1247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  <w:tc>
          <w:tcPr>
            <w:tcW w:w="1331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准考证号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88" w:type="pct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综合处</w:t>
            </w:r>
          </w:p>
        </w:tc>
        <w:tc>
          <w:tcPr>
            <w:tcW w:w="1247" w:type="pct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专业技术岗</w:t>
            </w:r>
          </w:p>
        </w:tc>
        <w:tc>
          <w:tcPr>
            <w:tcW w:w="1331" w:type="pc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6811321204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88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pc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068113212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88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pc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068113212</w:t>
            </w: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蔡珍梦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88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pc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06811321226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9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88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7" w:type="pct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1" w:type="pc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0681132122</w:t>
            </w: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945" w:type="pct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安紫薇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line="600" w:lineRule="exac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ind w:firstLine="640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参加面</w:t>
      </w:r>
      <w:r>
        <w:rPr>
          <w:rFonts w:hint="eastAsia" w:ascii="宋体" w:hAnsi="宋体" w:eastAsia="宋体" w:cs="宋体"/>
          <w:sz w:val="44"/>
          <w:szCs w:val="44"/>
        </w:rPr>
        <w:t>试邮</w:t>
      </w:r>
      <w:r>
        <w:rPr>
          <w:rFonts w:hint="eastAsia" w:ascii="MS Mincho" w:hAnsi="MS Mincho" w:eastAsia="MS Mincho" w:cs="MS Mincho"/>
          <w:sz w:val="44"/>
          <w:szCs w:val="44"/>
        </w:rPr>
        <w:t>件内容（参考）</w:t>
      </w:r>
    </w:p>
    <w:p>
      <w:pPr>
        <w:shd w:val="solid" w:color="FFFFFF" w:fill="auto"/>
        <w:autoSpaceDN w:val="0"/>
        <w:spacing w:line="600" w:lineRule="exact"/>
        <w:ind w:firstLine="640"/>
        <w:jc w:val="center"/>
        <w:rPr>
          <w:rFonts w:ascii="华康简标题宋" w:eastAsia="华康简标题宋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ind w:firstLine="640"/>
        <w:jc w:val="center"/>
        <w:rPr>
          <w:rFonts w:ascii="仿宋_GB2312" w:hAnsi="仿宋_GB2312" w:eastAsia="仿宋_GB2312" w:cs="Times New Roman"/>
          <w:b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中国粮食经济杂志社 ：</w:t>
      </w:r>
    </w:p>
    <w:p>
      <w:pPr>
        <w:shd w:val="solid" w:color="FFFFFF" w:fill="auto"/>
        <w:autoSpaceDN w:val="0"/>
        <w:spacing w:line="600" w:lineRule="exact"/>
        <w:ind w:firstLine="64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本人×××，身份证号码：××××××××××××，笔试总成绩：×××，报考×××职位，已进入该职位面试名单。我能够按照规定的时间和要求参加面试。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××××××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ind w:firstLine="64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ind w:firstLine="640"/>
        <w:jc w:val="left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 xml:space="preserve">              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 xml:space="preserve">附件3 </w:t>
      </w:r>
    </w:p>
    <w:p>
      <w:pPr>
        <w:spacing w:line="600" w:lineRule="exact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ind w:firstLine="880" w:firstLineChars="200"/>
        <w:jc w:val="center"/>
        <w:rPr>
          <w:rFonts w:ascii="华康简标题宋" w:eastAsia="华康简标题宋"/>
          <w:sz w:val="44"/>
          <w:szCs w:val="44"/>
        </w:rPr>
      </w:pPr>
      <w:r>
        <w:rPr>
          <w:rFonts w:hint="eastAsia" w:ascii="华康简标题宋" w:eastAsia="华康简标题宋"/>
          <w:sz w:val="44"/>
          <w:szCs w:val="44"/>
        </w:rPr>
        <w:t>放弃面</w:t>
      </w:r>
      <w:r>
        <w:rPr>
          <w:rFonts w:hint="eastAsia" w:ascii="宋体" w:hAnsi="宋体" w:eastAsia="宋体" w:cs="宋体"/>
          <w:sz w:val="44"/>
          <w:szCs w:val="44"/>
        </w:rPr>
        <w:t>试邮</w:t>
      </w:r>
      <w:r>
        <w:rPr>
          <w:rFonts w:hint="eastAsia" w:ascii="MS Mincho" w:hAnsi="MS Mincho" w:eastAsia="MS Mincho" w:cs="MS Mincho"/>
          <w:sz w:val="44"/>
          <w:szCs w:val="44"/>
        </w:rPr>
        <w:t>件内容（参考）</w:t>
      </w:r>
    </w:p>
    <w:p>
      <w:pPr>
        <w:spacing w:line="600" w:lineRule="exact"/>
        <w:ind w:firstLine="675" w:firstLineChars="200"/>
        <w:rPr>
          <w:rFonts w:ascii="宋体" w:hAnsi="宋体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中国粮食经济杂志社 ：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××××××××××××，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</w:rPr>
        <w:t>××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Times New Roman"/>
          <w:sz w:val="32"/>
          <w:szCs w:val="32"/>
          <w:shd w:val="clear" w:color="auto" w:fill="FFFFFF"/>
        </w:rPr>
        <w:t>××××××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2F"/>
    <w:rsid w:val="000305D9"/>
    <w:rsid w:val="0006062B"/>
    <w:rsid w:val="00063E6E"/>
    <w:rsid w:val="000C7E4A"/>
    <w:rsid w:val="000E3D16"/>
    <w:rsid w:val="001315D4"/>
    <w:rsid w:val="001D03D7"/>
    <w:rsid w:val="001D6448"/>
    <w:rsid w:val="00203199"/>
    <w:rsid w:val="0027469C"/>
    <w:rsid w:val="00280160"/>
    <w:rsid w:val="00293D80"/>
    <w:rsid w:val="002B0272"/>
    <w:rsid w:val="002E6529"/>
    <w:rsid w:val="00340F1C"/>
    <w:rsid w:val="00352386"/>
    <w:rsid w:val="00356B25"/>
    <w:rsid w:val="00362F99"/>
    <w:rsid w:val="0039592F"/>
    <w:rsid w:val="003D534E"/>
    <w:rsid w:val="003E78B0"/>
    <w:rsid w:val="0042442C"/>
    <w:rsid w:val="00431AC7"/>
    <w:rsid w:val="00481A64"/>
    <w:rsid w:val="004C0804"/>
    <w:rsid w:val="004C62FA"/>
    <w:rsid w:val="004E46C7"/>
    <w:rsid w:val="00527442"/>
    <w:rsid w:val="005A675C"/>
    <w:rsid w:val="00621718"/>
    <w:rsid w:val="006A1AA2"/>
    <w:rsid w:val="00714DF2"/>
    <w:rsid w:val="00741A93"/>
    <w:rsid w:val="007F137C"/>
    <w:rsid w:val="008022F2"/>
    <w:rsid w:val="008036FF"/>
    <w:rsid w:val="00825302"/>
    <w:rsid w:val="008464B8"/>
    <w:rsid w:val="008D352B"/>
    <w:rsid w:val="008E4CF0"/>
    <w:rsid w:val="00905E27"/>
    <w:rsid w:val="00915CFD"/>
    <w:rsid w:val="00944E24"/>
    <w:rsid w:val="009C7646"/>
    <w:rsid w:val="009E372C"/>
    <w:rsid w:val="00B45C0B"/>
    <w:rsid w:val="00B879C2"/>
    <w:rsid w:val="00BD47D4"/>
    <w:rsid w:val="00C044B5"/>
    <w:rsid w:val="00C12EA6"/>
    <w:rsid w:val="00C329F9"/>
    <w:rsid w:val="00C36F67"/>
    <w:rsid w:val="00D50775"/>
    <w:rsid w:val="00E14A9D"/>
    <w:rsid w:val="00E20559"/>
    <w:rsid w:val="00E21604"/>
    <w:rsid w:val="00E51DBD"/>
    <w:rsid w:val="00EE2CEC"/>
    <w:rsid w:val="00F00082"/>
    <w:rsid w:val="00F17555"/>
    <w:rsid w:val="00F474EB"/>
    <w:rsid w:val="00F87B20"/>
    <w:rsid w:val="126D7210"/>
    <w:rsid w:val="12E179FE"/>
    <w:rsid w:val="162C2CD9"/>
    <w:rsid w:val="20A43568"/>
    <w:rsid w:val="2D750F23"/>
    <w:rsid w:val="47270987"/>
    <w:rsid w:val="4F7229A0"/>
    <w:rsid w:val="536E2143"/>
    <w:rsid w:val="5B480D95"/>
    <w:rsid w:val="72A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ED778-3055-454F-A7B7-BC1EC74EF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</Words>
  <Characters>2040</Characters>
  <Lines>17</Lines>
  <Paragraphs>4</Paragraphs>
  <TotalTime>6</TotalTime>
  <ScaleCrop>false</ScaleCrop>
  <LinksUpToDate>false</LinksUpToDate>
  <CharactersWithSpaces>2393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2020-08-14T08:55:00Z</dcterms:created>
  <dc:creator>kp</dc:creator>
  <cp:lastModifiedBy>Administrator</cp:lastModifiedBy>
  <cp:lastPrinted>2020-08-13T06:19:00Z</cp:lastPrinted>
  <dcterms:modified xsi:type="dcterms:W3CDTF">2020-08-14T13:57:04Z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